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BA" w:rsidRDefault="00B67F8F">
      <w:pPr>
        <w:spacing w:after="47" w:line="259" w:lineRule="auto"/>
        <w:ind w:left="1447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68580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DBA" w:rsidRDefault="00B67F8F">
      <w:pPr>
        <w:spacing w:after="3" w:line="259" w:lineRule="auto"/>
        <w:ind w:left="0" w:right="54" w:firstLine="0"/>
        <w:jc w:val="center"/>
      </w:pPr>
      <w:r>
        <w:rPr>
          <w:b/>
          <w:sz w:val="20"/>
        </w:rPr>
        <w:t xml:space="preserve"> </w:t>
      </w:r>
    </w:p>
    <w:p w:rsidR="00EE7DBA" w:rsidRDefault="00B67F8F">
      <w:pPr>
        <w:spacing w:after="3" w:line="259" w:lineRule="auto"/>
        <w:ind w:left="197" w:firstLine="0"/>
        <w:jc w:val="left"/>
      </w:pPr>
      <w:r>
        <w:rPr>
          <w:b/>
          <w:sz w:val="20"/>
        </w:rPr>
        <w:t xml:space="preserve">МИНИСТЕРСТВО ПРОСВЕЩЕНИЯ </w:t>
      </w:r>
    </w:p>
    <w:p w:rsidR="00EE7DBA" w:rsidRDefault="00B67F8F">
      <w:pPr>
        <w:spacing w:after="53" w:line="259" w:lineRule="auto"/>
        <w:ind w:left="10" w:right="105" w:hanging="10"/>
        <w:jc w:val="center"/>
      </w:pPr>
      <w:r>
        <w:rPr>
          <w:b/>
          <w:sz w:val="20"/>
        </w:rPr>
        <w:t xml:space="preserve">РОССИЙСКОЙ ФЕДЕРАЦИИ </w:t>
      </w:r>
    </w:p>
    <w:p w:rsidR="00EE7DBA" w:rsidRDefault="00B67F8F">
      <w:pPr>
        <w:spacing w:after="20" w:line="259" w:lineRule="auto"/>
        <w:ind w:left="10" w:right="108" w:hanging="10"/>
        <w:jc w:val="center"/>
      </w:pPr>
      <w:r>
        <w:rPr>
          <w:b/>
          <w:sz w:val="20"/>
        </w:rPr>
        <w:t xml:space="preserve">(МИНПРОСВЕЩЕНИЯ РОССИИ) </w:t>
      </w:r>
    </w:p>
    <w:p w:rsidR="00EE7DBA" w:rsidRDefault="00B67F8F">
      <w:pPr>
        <w:spacing w:after="0" w:line="259" w:lineRule="auto"/>
        <w:ind w:left="0" w:right="49" w:firstLine="0"/>
        <w:jc w:val="center"/>
      </w:pPr>
      <w:r>
        <w:rPr>
          <w:b/>
          <w:sz w:val="22"/>
        </w:rPr>
        <w:t xml:space="preserve"> </w:t>
      </w:r>
    </w:p>
    <w:p w:rsidR="00EE7DBA" w:rsidRDefault="00B67F8F">
      <w:pPr>
        <w:spacing w:after="0" w:line="216" w:lineRule="auto"/>
        <w:ind w:left="581" w:right="228" w:firstLine="631"/>
        <w:jc w:val="left"/>
      </w:pPr>
      <w:proofErr w:type="gramStart"/>
      <w:r>
        <w:rPr>
          <w:b/>
          <w:sz w:val="24"/>
        </w:rPr>
        <w:t>Департамент  внешних</w:t>
      </w:r>
      <w:proofErr w:type="gramEnd"/>
      <w:r>
        <w:rPr>
          <w:b/>
          <w:sz w:val="24"/>
        </w:rPr>
        <w:t xml:space="preserve"> коммуникаций  </w:t>
      </w:r>
    </w:p>
    <w:p w:rsidR="00EE7DBA" w:rsidRDefault="00B67F8F">
      <w:pPr>
        <w:spacing w:after="0" w:line="259" w:lineRule="auto"/>
        <w:ind w:left="0" w:right="108" w:firstLine="0"/>
        <w:jc w:val="center"/>
      </w:pPr>
      <w:r>
        <w:rPr>
          <w:b/>
          <w:sz w:val="24"/>
        </w:rPr>
        <w:t xml:space="preserve">и </w:t>
      </w:r>
      <w:proofErr w:type="spellStart"/>
      <w:r>
        <w:rPr>
          <w:b/>
          <w:sz w:val="24"/>
        </w:rPr>
        <w:t>референтуры</w:t>
      </w:r>
      <w:proofErr w:type="spellEnd"/>
      <w:r>
        <w:rPr>
          <w:b/>
          <w:sz w:val="24"/>
        </w:rPr>
        <w:t xml:space="preserve"> </w:t>
      </w:r>
    </w:p>
    <w:p w:rsidR="00EE7DBA" w:rsidRDefault="00B67F8F">
      <w:pPr>
        <w:spacing w:after="0" w:line="259" w:lineRule="auto"/>
        <w:ind w:left="0" w:right="34" w:firstLine="0"/>
        <w:jc w:val="center"/>
      </w:pPr>
      <w:r>
        <w:t xml:space="preserve"> </w:t>
      </w:r>
    </w:p>
    <w:p w:rsidR="00EE7DBA" w:rsidRDefault="00B67F8F">
      <w:pPr>
        <w:spacing w:after="0" w:line="259" w:lineRule="auto"/>
        <w:ind w:left="10" w:right="107" w:hanging="10"/>
        <w:jc w:val="center"/>
      </w:pPr>
      <w:proofErr w:type="spellStart"/>
      <w:r>
        <w:rPr>
          <w:sz w:val="20"/>
        </w:rPr>
        <w:t>Люсиновская</w:t>
      </w:r>
      <w:proofErr w:type="spellEnd"/>
      <w:r>
        <w:rPr>
          <w:sz w:val="20"/>
        </w:rPr>
        <w:t xml:space="preserve"> ул., д. 51, Москва, 115093 </w:t>
      </w:r>
    </w:p>
    <w:p w:rsidR="00EE7DBA" w:rsidRDefault="00B67F8F">
      <w:pPr>
        <w:spacing w:after="192" w:line="249" w:lineRule="auto"/>
        <w:ind w:left="934" w:right="95" w:hanging="298"/>
        <w:jc w:val="left"/>
      </w:pPr>
      <w:r>
        <w:rPr>
          <w:sz w:val="20"/>
        </w:rPr>
        <w:lastRenderedPageBreak/>
        <w:t>Тел. (495) 587-01-10, доб.3800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d15@edu.gov.ru  </w:t>
      </w:r>
    </w:p>
    <w:p w:rsidR="00EE7DBA" w:rsidRDefault="00B67F8F">
      <w:pPr>
        <w:spacing w:after="58" w:line="259" w:lineRule="auto"/>
        <w:ind w:left="10" w:right="10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44868</wp:posOffset>
            </wp:positionH>
            <wp:positionV relativeFrom="paragraph">
              <wp:posOffset>-33553</wp:posOffset>
            </wp:positionV>
            <wp:extent cx="2520000" cy="180000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________________ № __________ </w:t>
      </w:r>
    </w:p>
    <w:p w:rsidR="00EE7DBA" w:rsidRDefault="00B67F8F">
      <w:pPr>
        <w:spacing w:after="0" w:line="259" w:lineRule="auto"/>
        <w:ind w:left="0" w:right="34" w:firstLine="0"/>
        <w:jc w:val="center"/>
      </w:pPr>
      <w:r>
        <w:t xml:space="preserve"> </w:t>
      </w:r>
    </w:p>
    <w:p w:rsidR="00EE7DBA" w:rsidRDefault="00B67F8F">
      <w:pPr>
        <w:spacing w:line="259" w:lineRule="auto"/>
        <w:ind w:left="-15" w:firstLine="0"/>
      </w:pPr>
      <w:r>
        <w:t xml:space="preserve">О поддержке просветительской </w:t>
      </w:r>
    </w:p>
    <w:p w:rsidR="00EE7DBA" w:rsidRDefault="00B67F8F">
      <w:pPr>
        <w:spacing w:line="238" w:lineRule="auto"/>
        <w:ind w:left="-15" w:firstLine="0"/>
      </w:pPr>
      <w:r>
        <w:t xml:space="preserve">награды «Знание.Премия»-2025 Руководителям органов исполнительной власти субъектов Российской Федерации осуществляющих государственное </w:t>
      </w:r>
    </w:p>
    <w:p w:rsidR="00EE7DBA" w:rsidRDefault="00B67F8F">
      <w:pPr>
        <w:spacing w:line="259" w:lineRule="auto"/>
        <w:ind w:left="-15" w:firstLine="0"/>
      </w:pPr>
      <w:r>
        <w:t xml:space="preserve">управление в сфере образования </w:t>
      </w:r>
    </w:p>
    <w:p w:rsidR="00EE7DBA" w:rsidRDefault="00B67F8F">
      <w:pPr>
        <w:spacing w:after="0" w:line="259" w:lineRule="auto"/>
        <w:ind w:left="502" w:firstLine="0"/>
        <w:jc w:val="left"/>
      </w:pPr>
      <w:r>
        <w:t xml:space="preserve"> </w:t>
      </w:r>
    </w:p>
    <w:p w:rsidR="00EE7DBA" w:rsidRDefault="00EE7DBA">
      <w:pPr>
        <w:sectPr w:rsidR="00EE7DBA">
          <w:pgSz w:w="11906" w:h="16838"/>
          <w:pgMar w:top="1047" w:right="931" w:bottom="1440" w:left="1063" w:header="720" w:footer="720" w:gutter="0"/>
          <w:cols w:num="2" w:space="720" w:equalWidth="0">
            <w:col w:w="3889" w:space="1783"/>
            <w:col w:w="4240"/>
          </w:cols>
        </w:sectPr>
      </w:pPr>
    </w:p>
    <w:p w:rsidR="00EE7DBA" w:rsidRDefault="00B67F8F">
      <w:pPr>
        <w:ind w:left="-15"/>
      </w:pPr>
      <w:r>
        <w:lastRenderedPageBreak/>
        <w:t>Министерство просвещения Российской Федерации является постоянным партнером мероприятий и проектов, реализуемых Российским обществом «Знание» (далее – Общество). Одним из таких проектов Общества является Просветительская награда «</w:t>
      </w:r>
      <w:proofErr w:type="spellStart"/>
      <w:r>
        <w:t>Знание.Премия</w:t>
      </w:r>
      <w:proofErr w:type="spellEnd"/>
      <w:r>
        <w:t xml:space="preserve">» (далее – </w:t>
      </w:r>
      <w:r>
        <w:t xml:space="preserve">Премия) – одна из авторитетнейших премий России в области просвещения, которая учреждена в 2021 году для признания достижений общественных деятелей, педагогов, лекторов, авторов, </w:t>
      </w:r>
      <w:proofErr w:type="spellStart"/>
      <w:r>
        <w:t>блогеров</w:t>
      </w:r>
      <w:proofErr w:type="spellEnd"/>
      <w:r>
        <w:t>, популяризаторов науки, а также просветительских проектов и организа</w:t>
      </w:r>
      <w:r>
        <w:t xml:space="preserve">ций из разных областей. </w:t>
      </w:r>
    </w:p>
    <w:p w:rsidR="00EE7DBA" w:rsidRDefault="00B67F8F">
      <w:pPr>
        <w:ind w:left="-15"/>
      </w:pPr>
      <w:r>
        <w:t xml:space="preserve">Целью проведения Премии является повышение значимости и престижа просветительской деятельности и просветителей в Российской </w:t>
      </w:r>
      <w:proofErr w:type="gramStart"/>
      <w:r>
        <w:t>Федерации  и</w:t>
      </w:r>
      <w:proofErr w:type="gramEnd"/>
      <w:r>
        <w:t xml:space="preserve"> за ее пределами. </w:t>
      </w:r>
    </w:p>
    <w:p w:rsidR="00EE7DBA" w:rsidRDefault="00B67F8F">
      <w:pPr>
        <w:ind w:left="-15"/>
      </w:pPr>
      <w:r>
        <w:t>В 2025 году заявки на участие в пятом юбилейном сезоне Премии будут принимат</w:t>
      </w:r>
      <w:r>
        <w:t>ься по 18 номинациям, в том числе по номинациям «За просветительскую деятельность в образовательной организации», «Юный просветитель», «За вклад в сохранение традиционных ценностей», а также по новой номинации «за вклад в сохранение памяти о подвигах защит</w:t>
      </w:r>
      <w:r>
        <w:t xml:space="preserve">ников Отечества», приуроченной к празднованию Года защитников Отечества в России. </w:t>
      </w:r>
    </w:p>
    <w:p w:rsidR="00EE7DBA" w:rsidRDefault="00B67F8F">
      <w:pPr>
        <w:spacing w:after="0" w:line="259" w:lineRule="auto"/>
        <w:ind w:left="10" w:right="2" w:hanging="10"/>
        <w:jc w:val="center"/>
      </w:pPr>
      <w:r>
        <w:rPr>
          <w:sz w:val="20"/>
        </w:rPr>
        <w:t xml:space="preserve">2 </w:t>
      </w:r>
    </w:p>
    <w:p w:rsidR="00EE7DBA" w:rsidRDefault="00B67F8F">
      <w:pPr>
        <w:spacing w:after="16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ind w:left="-15"/>
      </w:pPr>
      <w:r>
        <w:t xml:space="preserve">С целью усиления поддержки региональной просветительской деятельности в </w:t>
      </w:r>
      <w:r>
        <w:t xml:space="preserve">каждом из 89 субъектов Российской Федерации будут определены выдающиеся просветители и лучшие просветительские проекты, которые внесли значительный </w:t>
      </w:r>
      <w:r>
        <w:lastRenderedPageBreak/>
        <w:t>вклад в развитие просвещения в своем регионе. Прием заявок на участие в Премии открыт до 1 сентября 2025 год</w:t>
      </w:r>
      <w:r>
        <w:t xml:space="preserve">а на официальном сайте Премии по адресу: https://award.znanierussia.ru/ (далее – сайт Премии). </w:t>
      </w:r>
    </w:p>
    <w:p w:rsidR="00EE7DBA" w:rsidRDefault="00B67F8F">
      <w:pPr>
        <w:ind w:left="-15"/>
      </w:pPr>
      <w:proofErr w:type="spellStart"/>
      <w:r>
        <w:t>Минпросвещения</w:t>
      </w:r>
      <w:proofErr w:type="spellEnd"/>
      <w:r>
        <w:t xml:space="preserve"> России просит оказать содействие в информировании сотрудников и учащихся подведомственных образовательных организаций вашего региона о возможност</w:t>
      </w:r>
      <w:r>
        <w:t xml:space="preserve">и подать заявку на участие на сайте: Премии, а также в регистрации на сайте Премии всех потенциальных участников. </w:t>
      </w:r>
    </w:p>
    <w:p w:rsidR="00EE7DBA" w:rsidRDefault="00B67F8F">
      <w:pPr>
        <w:ind w:left="-15"/>
      </w:pPr>
      <w:r>
        <w:t xml:space="preserve">Контактное лицо со стороны Общества – </w:t>
      </w:r>
      <w:proofErr w:type="spellStart"/>
      <w:r>
        <w:t>Наливко</w:t>
      </w:r>
      <w:proofErr w:type="spellEnd"/>
      <w:r>
        <w:t xml:space="preserve"> Артур Валерьевич, менеджер по работе с участниками Премии, +7 (964) 581-79-18, a.nalivko@znanie</w:t>
      </w:r>
      <w:r>
        <w:t xml:space="preserve">russia.ru. </w:t>
      </w:r>
    </w:p>
    <w:p w:rsidR="00EE7DBA" w:rsidRDefault="00B67F8F">
      <w:pPr>
        <w:spacing w:after="292" w:line="259" w:lineRule="auto"/>
        <w:ind w:left="708" w:firstLine="0"/>
        <w:jc w:val="left"/>
      </w:pPr>
      <w:r>
        <w:t xml:space="preserve"> </w:t>
      </w:r>
    </w:p>
    <w:p w:rsidR="00EE7DBA" w:rsidRDefault="00B67F8F">
      <w:pPr>
        <w:spacing w:after="131" w:line="259" w:lineRule="auto"/>
        <w:ind w:left="708" w:firstLine="0"/>
      </w:pPr>
      <w:r>
        <w:t xml:space="preserve">Приложение: информационные материалы на 1 л. в 1 экз. </w:t>
      </w:r>
    </w:p>
    <w:p w:rsidR="00EE7DBA" w:rsidRDefault="00B67F8F">
      <w:pPr>
        <w:spacing w:after="0" w:line="259" w:lineRule="auto"/>
        <w:ind w:left="708" w:firstLine="0"/>
        <w:jc w:val="left"/>
      </w:pPr>
      <w: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t xml:space="preserve"> </w:t>
      </w:r>
    </w:p>
    <w:p w:rsidR="00EE7DBA" w:rsidRDefault="00B67F8F">
      <w:pPr>
        <w:spacing w:after="0" w:line="259" w:lineRule="auto"/>
        <w:ind w:left="0" w:right="2836" w:firstLine="0"/>
        <w:jc w:val="left"/>
      </w:pPr>
      <w:r>
        <w:t xml:space="preserve"> </w:t>
      </w:r>
    </w:p>
    <w:p w:rsidR="00EE7DBA" w:rsidRDefault="00B67F8F">
      <w:pPr>
        <w:tabs>
          <w:tab w:val="center" w:pos="5449"/>
          <w:tab w:val="right" w:pos="10207"/>
        </w:tabs>
        <w:spacing w:line="259" w:lineRule="auto"/>
        <w:ind w:left="0" w:firstLine="0"/>
        <w:jc w:val="left"/>
      </w:pPr>
      <w:r>
        <w:t xml:space="preserve">Директор Департамента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20000" cy="900000"/>
                <wp:effectExtent l="0" t="0" r="0" b="0"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900000"/>
                          <a:chOff x="0" y="0"/>
                          <a:chExt cx="2520000" cy="900000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124439" y="46096"/>
                            <a:ext cx="137324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DBA" w:rsidRDefault="00B67F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26547" y="46096"/>
                            <a:ext cx="44462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DBA" w:rsidRDefault="00B67F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58779" y="46096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DBA" w:rsidRDefault="00B67F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" style="width:198.425pt;height:70.8661pt;mso-position-horizontal-relative:char;mso-position-vertical-relative:line" coordsize="25200,9000">
                <v:rect id="Rectangle 189" style="position:absolute;width:1373;height:1235;left:1244;top: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90" style="position:absolute;width:4446;height:1235;left:2265;top: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МШЭП</w:t>
                        </w:r>
                      </w:p>
                    </w:txbxContent>
                  </v:textbox>
                </v:rect>
                <v:rect id="Rectangle 191" style="position:absolute;width:339;height:1235;left:5587;top: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1" style="position:absolute;width:25200;height:9000;left:0;top:0;" filled="f">
                  <v:imagedata r:id="rId7"/>
                </v:shape>
              </v:group>
            </w:pict>
          </mc:Fallback>
        </mc:AlternateContent>
      </w:r>
      <w:r>
        <w:tab/>
        <w:t xml:space="preserve">И.А. </w:t>
      </w:r>
      <w:proofErr w:type="spellStart"/>
      <w:r>
        <w:t>Шилкина</w:t>
      </w:r>
      <w:proofErr w:type="spellEnd"/>
      <w: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E7DBA" w:rsidRDefault="00B67F8F">
      <w:pPr>
        <w:spacing w:after="8" w:line="249" w:lineRule="auto"/>
        <w:ind w:left="-5" w:right="95" w:hanging="10"/>
        <w:jc w:val="left"/>
      </w:pPr>
      <w:proofErr w:type="spellStart"/>
      <w:r>
        <w:rPr>
          <w:sz w:val="20"/>
        </w:rPr>
        <w:t>Аветисян</w:t>
      </w:r>
      <w:proofErr w:type="spellEnd"/>
      <w:r>
        <w:rPr>
          <w:sz w:val="20"/>
        </w:rPr>
        <w:t xml:space="preserve"> С.О. </w:t>
      </w:r>
    </w:p>
    <w:p w:rsidR="00EE7DBA" w:rsidRDefault="00B67F8F">
      <w:pPr>
        <w:spacing w:after="518" w:line="249" w:lineRule="auto"/>
        <w:ind w:left="-5" w:right="95" w:hanging="10"/>
        <w:jc w:val="left"/>
      </w:pPr>
      <w:r>
        <w:rPr>
          <w:sz w:val="20"/>
        </w:rPr>
        <w:t xml:space="preserve">(495) 587-01-10, доб. 3833 </w:t>
      </w:r>
    </w:p>
    <w:p w:rsidR="00EE7DBA" w:rsidRDefault="00B67F8F">
      <w:pPr>
        <w:spacing w:after="0" w:line="259" w:lineRule="auto"/>
        <w:ind w:left="0" w:firstLine="0"/>
        <w:jc w:val="left"/>
      </w:pPr>
      <w:r>
        <w:rPr>
          <w:sz w:val="16"/>
        </w:rPr>
        <w:t xml:space="preserve">О поддержке просветительской награды - 15 </w:t>
      </w:r>
    </w:p>
    <w:sectPr w:rsidR="00EE7DBA">
      <w:type w:val="continuous"/>
      <w:pgSz w:w="11906" w:h="16838"/>
      <w:pgMar w:top="608" w:right="566" w:bottom="5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A"/>
    <w:rsid w:val="00B67F8F"/>
    <w:rsid w:val="00E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26C1-22E7-4FD7-91DD-01FD1EC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56" w:lineRule="auto"/>
      <w:ind w:lef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Дмитриева</dc:creator>
  <cp:keywords/>
  <cp:lastModifiedBy>us</cp:lastModifiedBy>
  <cp:revision>2</cp:revision>
  <dcterms:created xsi:type="dcterms:W3CDTF">2025-05-06T12:56:00Z</dcterms:created>
  <dcterms:modified xsi:type="dcterms:W3CDTF">2025-05-06T12:56:00Z</dcterms:modified>
</cp:coreProperties>
</file>